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AF7B80">
      <w:pPr>
        <w:widowControl/>
        <w:shd w:val="clear" w:color="auto" w:fill="FFFFFF"/>
        <w:spacing w:line="360" w:lineRule="auto"/>
        <w:rPr>
          <w:rFonts w:hint="eastAsia" w:ascii="黑体" w:hAnsi="黑体" w:eastAsia="黑体" w:cs="黑体"/>
          <w:color w:val="000000"/>
          <w:kern w:val="0"/>
          <w:shd w:val="clear" w:color="auto" w:fill="FFFFFF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000000"/>
          <w:kern w:val="0"/>
          <w:shd w:val="clear" w:color="auto" w:fill="FFFFFF"/>
        </w:rPr>
        <w:t>附  件</w:t>
      </w:r>
    </w:p>
    <w:p w14:paraId="78FF49BB">
      <w:pPr>
        <w:widowControl/>
        <w:kinsoku w:val="0"/>
        <w:autoSpaceDE w:val="0"/>
        <w:autoSpaceDN w:val="0"/>
        <w:adjustRightInd w:val="0"/>
        <w:snapToGrid w:val="0"/>
        <w:spacing w:line="580" w:lineRule="exact"/>
        <w:jc w:val="center"/>
        <w:textAlignment w:val="baseline"/>
        <w:outlineLvl w:val="0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ascii="方正小标宋简体" w:hAnsi="方正小标宋简体" w:eastAsia="方正小标宋简体" w:cs="方正小标宋简体"/>
          <w:sz w:val="44"/>
          <w:szCs w:val="44"/>
        </w:rPr>
        <w:t>河南中原人力资源产业园发展有限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公司招聘岗位一览表</w:t>
      </w:r>
    </w:p>
    <w:p w14:paraId="5E60F199">
      <w:pPr>
        <w:spacing w:line="206" w:lineRule="exact"/>
        <w:rPr>
          <w:sz w:val="28"/>
          <w:szCs w:val="28"/>
        </w:rPr>
      </w:pPr>
    </w:p>
    <w:tbl>
      <w:tblPr>
        <w:tblStyle w:val="17"/>
        <w:tblW w:w="15903" w:type="dxa"/>
        <w:tblInd w:w="-85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68"/>
        <w:gridCol w:w="1433"/>
        <w:gridCol w:w="1288"/>
        <w:gridCol w:w="1314"/>
        <w:gridCol w:w="5250"/>
        <w:gridCol w:w="5250"/>
      </w:tblGrid>
      <w:tr w14:paraId="5A9C1F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</w:trPr>
        <w:tc>
          <w:tcPr>
            <w:tcW w:w="1368" w:type="dxa"/>
            <w:vAlign w:val="center"/>
          </w:tcPr>
          <w:p w14:paraId="08C9D139">
            <w:pPr>
              <w:pStyle w:val="2"/>
              <w:adjustRightInd w:val="0"/>
              <w:snapToGrid w:val="0"/>
              <w:ind w:firstLine="0" w:firstLineChars="0"/>
              <w:jc w:val="center"/>
              <w:rPr>
                <w:rFonts w:hint="eastAsia" w:ascii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8"/>
                <w:szCs w:val="28"/>
              </w:rPr>
              <w:t>部门名称</w:t>
            </w:r>
          </w:p>
        </w:tc>
        <w:tc>
          <w:tcPr>
            <w:tcW w:w="1433" w:type="dxa"/>
            <w:vAlign w:val="center"/>
          </w:tcPr>
          <w:p w14:paraId="657F3705">
            <w:pPr>
              <w:pStyle w:val="2"/>
              <w:adjustRightInd w:val="0"/>
              <w:snapToGrid w:val="0"/>
              <w:ind w:firstLine="0" w:firstLineChars="0"/>
              <w:jc w:val="center"/>
              <w:rPr>
                <w:rFonts w:hint="eastAsia" w:ascii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8"/>
                <w:szCs w:val="28"/>
              </w:rPr>
              <w:t>岗位名称</w:t>
            </w:r>
          </w:p>
        </w:tc>
        <w:tc>
          <w:tcPr>
            <w:tcW w:w="1288" w:type="dxa"/>
            <w:vAlign w:val="center"/>
          </w:tcPr>
          <w:p w14:paraId="35DD2229">
            <w:pPr>
              <w:pStyle w:val="2"/>
              <w:adjustRightInd w:val="0"/>
              <w:snapToGrid w:val="0"/>
              <w:ind w:firstLine="0" w:firstLineChars="0"/>
              <w:jc w:val="center"/>
              <w:rPr>
                <w:rFonts w:hint="eastAsia" w:ascii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8"/>
                <w:szCs w:val="28"/>
              </w:rPr>
              <w:t>招聘人数</w:t>
            </w:r>
          </w:p>
        </w:tc>
        <w:tc>
          <w:tcPr>
            <w:tcW w:w="1314" w:type="dxa"/>
            <w:vAlign w:val="center"/>
          </w:tcPr>
          <w:p w14:paraId="329A2488">
            <w:pPr>
              <w:pStyle w:val="2"/>
              <w:adjustRightInd w:val="0"/>
              <w:snapToGrid w:val="0"/>
              <w:ind w:firstLine="0" w:firstLineChars="0"/>
              <w:jc w:val="center"/>
              <w:rPr>
                <w:rFonts w:hint="eastAsia" w:ascii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8"/>
                <w:szCs w:val="28"/>
              </w:rPr>
              <w:t>招聘方式</w:t>
            </w:r>
          </w:p>
        </w:tc>
        <w:tc>
          <w:tcPr>
            <w:tcW w:w="5250" w:type="dxa"/>
            <w:vAlign w:val="center"/>
          </w:tcPr>
          <w:p w14:paraId="4BEECB4C">
            <w:pPr>
              <w:pStyle w:val="2"/>
              <w:adjustRightInd w:val="0"/>
              <w:snapToGrid w:val="0"/>
              <w:ind w:firstLine="0" w:firstLineChars="0"/>
              <w:jc w:val="center"/>
              <w:rPr>
                <w:rFonts w:hint="eastAsia" w:ascii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8"/>
                <w:szCs w:val="28"/>
              </w:rPr>
              <w:t>岗位职责</w:t>
            </w:r>
          </w:p>
        </w:tc>
        <w:tc>
          <w:tcPr>
            <w:tcW w:w="5250" w:type="dxa"/>
            <w:vAlign w:val="center"/>
          </w:tcPr>
          <w:p w14:paraId="2E100078">
            <w:pPr>
              <w:pStyle w:val="2"/>
              <w:adjustRightInd w:val="0"/>
              <w:snapToGrid w:val="0"/>
              <w:ind w:firstLine="0" w:firstLineChars="0"/>
              <w:jc w:val="center"/>
              <w:rPr>
                <w:rFonts w:hint="eastAsia" w:ascii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8"/>
                <w:szCs w:val="28"/>
              </w:rPr>
              <w:t>任职条件</w:t>
            </w:r>
          </w:p>
        </w:tc>
      </w:tr>
      <w:tr w14:paraId="1B1ECB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7" w:hRule="atLeast"/>
        </w:trPr>
        <w:tc>
          <w:tcPr>
            <w:tcW w:w="1368" w:type="dxa"/>
            <w:vAlign w:val="center"/>
          </w:tcPr>
          <w:p w14:paraId="620BB6EF">
            <w:pPr>
              <w:pStyle w:val="2"/>
              <w:adjustRightInd w:val="0"/>
              <w:snapToGrid w:val="0"/>
              <w:ind w:firstLine="0" w:firstLineChars="0"/>
              <w:jc w:val="center"/>
              <w:rPr>
                <w:rFonts w:hint="eastAsia" w:ascii="仿宋_GB2312" w:hAnsi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业务部</w:t>
            </w:r>
          </w:p>
        </w:tc>
        <w:tc>
          <w:tcPr>
            <w:tcW w:w="1433" w:type="dxa"/>
            <w:vAlign w:val="center"/>
          </w:tcPr>
          <w:p w14:paraId="674279D8">
            <w:pPr>
              <w:adjustRightInd w:val="0"/>
              <w:snapToGrid w:val="0"/>
              <w:jc w:val="center"/>
              <w:rPr>
                <w:rFonts w:hint="eastAsia"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综合业务岗</w:t>
            </w:r>
          </w:p>
          <w:p w14:paraId="04373DE4">
            <w:pPr>
              <w:pStyle w:val="2"/>
              <w:adjustRightInd w:val="0"/>
              <w:snapToGrid w:val="0"/>
              <w:ind w:firstLine="0" w:firstLineChars="0"/>
              <w:jc w:val="center"/>
              <w:rPr>
                <w:rFonts w:hint="eastAsia" w:ascii="仿宋_GB2312" w:hAnsi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（PLC教研）</w:t>
            </w:r>
          </w:p>
        </w:tc>
        <w:tc>
          <w:tcPr>
            <w:tcW w:w="1288" w:type="dxa"/>
            <w:vAlign w:val="center"/>
          </w:tcPr>
          <w:p w14:paraId="44A3AEF5">
            <w:pPr>
              <w:pStyle w:val="2"/>
              <w:adjustRightInd w:val="0"/>
              <w:snapToGrid w:val="0"/>
              <w:ind w:firstLine="0" w:firstLineChars="0"/>
              <w:jc w:val="center"/>
              <w:rPr>
                <w:rFonts w:hint="eastAsia" w:ascii="仿宋_GB2312" w:hAnsi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sz w:val="22"/>
                <w:szCs w:val="22"/>
              </w:rPr>
              <w:t>1</w:t>
            </w:r>
          </w:p>
        </w:tc>
        <w:tc>
          <w:tcPr>
            <w:tcW w:w="1314" w:type="dxa"/>
            <w:vAlign w:val="center"/>
          </w:tcPr>
          <w:p w14:paraId="2C3BACA2">
            <w:pPr>
              <w:pStyle w:val="2"/>
              <w:adjustRightInd w:val="0"/>
              <w:snapToGrid w:val="0"/>
              <w:ind w:firstLine="0" w:firstLineChars="0"/>
              <w:jc w:val="center"/>
              <w:rPr>
                <w:rFonts w:hint="eastAsia" w:ascii="仿宋_GB2312" w:hAnsi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sz w:val="22"/>
                <w:szCs w:val="22"/>
              </w:rPr>
              <w:t>社会招聘</w:t>
            </w:r>
          </w:p>
        </w:tc>
        <w:tc>
          <w:tcPr>
            <w:tcW w:w="5250" w:type="dxa"/>
            <w:vAlign w:val="center"/>
          </w:tcPr>
          <w:p w14:paraId="4A58F739">
            <w:pPr>
              <w:adjustRightInd w:val="0"/>
              <w:snapToGrid w:val="0"/>
              <w:jc w:val="left"/>
              <w:rPr>
                <w:rFonts w:hint="eastAsia"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1.负责研发西门子、三菱 PLC 全套自动化课程，编写教学计划、实训工单、考核题库，建立教学体系并申报版权；</w:t>
            </w:r>
          </w:p>
          <w:p w14:paraId="40410985">
            <w:pPr>
              <w:adjustRightInd w:val="0"/>
              <w:snapToGrid w:val="0"/>
              <w:jc w:val="left"/>
              <w:rPr>
                <w:rFonts w:hint="eastAsia"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2.负责统筹plc教师授课计划，管理教师团队，处理学生投诉与意见，考核教学工作；提升教学质量；</w:t>
            </w:r>
          </w:p>
          <w:p w14:paraId="4C4768DD">
            <w:pPr>
              <w:adjustRightInd w:val="0"/>
              <w:snapToGrid w:val="0"/>
              <w:jc w:val="left"/>
              <w:rPr>
                <w:rFonts w:hint="eastAsia"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3.负责结合教学效果与最新技术与用工企业技术需求，优化、更新现有课程体系；</w:t>
            </w:r>
          </w:p>
          <w:p w14:paraId="10F59450">
            <w:pPr>
              <w:adjustRightInd w:val="0"/>
              <w:snapToGrid w:val="0"/>
              <w:jc w:val="left"/>
              <w:rPr>
                <w:rFonts w:hint="eastAsia"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4.负责关注学员学习进度和就业意向，提供就业指导与帮助；</w:t>
            </w:r>
          </w:p>
          <w:p w14:paraId="7551DC43">
            <w:pPr>
              <w:adjustRightInd w:val="0"/>
              <w:snapToGrid w:val="0"/>
              <w:jc w:val="left"/>
              <w:rPr>
                <w:rFonts w:hint="eastAsia"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5.负责管理 PLC 实训设备，维护检修；</w:t>
            </w:r>
          </w:p>
          <w:p w14:paraId="0C97BD2C">
            <w:pPr>
              <w:pStyle w:val="2"/>
              <w:adjustRightInd w:val="0"/>
              <w:snapToGrid w:val="0"/>
              <w:ind w:firstLine="0" w:firstLineChars="0"/>
              <w:jc w:val="left"/>
              <w:rPr>
                <w:rFonts w:hint="eastAsia" w:ascii="仿宋_GB2312" w:hAnsi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6.完成领导交办的其他事项。</w:t>
            </w:r>
          </w:p>
        </w:tc>
        <w:tc>
          <w:tcPr>
            <w:tcW w:w="5250" w:type="dxa"/>
            <w:vAlign w:val="center"/>
          </w:tcPr>
          <w:p w14:paraId="34652F45"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1.年龄：35岁及以下</w:t>
            </w:r>
            <w:r>
              <w:rPr>
                <w:rFonts w:hint="eastAsia" w:ascii="仿宋_GB2312" w:hAnsi="仿宋_GB2312" w:cs="仿宋_GB2312"/>
                <w:sz w:val="24"/>
                <w:lang w:eastAsia="zh-CN"/>
              </w:rPr>
              <w:t>。</w:t>
            </w:r>
          </w:p>
          <w:p w14:paraId="28D33F09"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2.学历：本科及以上学历</w:t>
            </w:r>
            <w:r>
              <w:rPr>
                <w:rFonts w:hint="eastAsia" w:ascii="仿宋_GB2312" w:hAnsi="仿宋_GB2312" w:cs="仿宋_GB2312"/>
                <w:sz w:val="24"/>
                <w:lang w:eastAsia="zh-CN"/>
              </w:rPr>
              <w:t>。</w:t>
            </w:r>
          </w:p>
          <w:p w14:paraId="4B26155C"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3.专业：机电</w:t>
            </w:r>
            <w:r>
              <w:rPr>
                <w:rFonts w:hint="eastAsia" w:ascii="仿宋_GB2312" w:hAnsi="仿宋_GB2312" w:cs="仿宋_GB2312"/>
                <w:sz w:val="24"/>
                <w:lang w:eastAsia="zh-CN"/>
              </w:rPr>
              <w:t>、</w:t>
            </w:r>
            <w:r>
              <w:rPr>
                <w:rFonts w:hint="eastAsia" w:ascii="仿宋_GB2312" w:hAnsi="仿宋_GB2312" w:cs="仿宋_GB2312"/>
                <w:sz w:val="24"/>
              </w:rPr>
              <w:t>电气自动化相关专业优先</w:t>
            </w:r>
            <w:r>
              <w:rPr>
                <w:rFonts w:hint="eastAsia" w:ascii="仿宋_GB2312" w:hAnsi="仿宋_GB2312" w:cs="仿宋_GB2312"/>
                <w:sz w:val="24"/>
                <w:lang w:eastAsia="zh-CN"/>
              </w:rPr>
              <w:t>。</w:t>
            </w:r>
          </w:p>
          <w:p w14:paraId="0F0E4324"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4.工作经验：具备5年以上工业PLC编程实战经验或PLC教学经验</w:t>
            </w:r>
            <w:r>
              <w:rPr>
                <w:rFonts w:hint="eastAsia" w:ascii="仿宋_GB2312" w:hAnsi="仿宋_GB2312" w:cs="仿宋_GB2312"/>
                <w:sz w:val="24"/>
                <w:lang w:eastAsia="zh-CN"/>
              </w:rPr>
              <w:t>。</w:t>
            </w:r>
            <w:r>
              <w:rPr>
                <w:rFonts w:hint="eastAsia" w:ascii="仿宋_GB2312" w:hAnsi="仿宋_GB2312" w:cs="仿宋_GB2312"/>
                <w:sz w:val="24"/>
              </w:rPr>
              <w:t>如同时具备工业PLC编程经验与教学经验且累计10年以上，年龄可放宽至45岁，具备管理经验者优先</w:t>
            </w:r>
            <w:r>
              <w:rPr>
                <w:rFonts w:hint="eastAsia" w:ascii="仿宋_GB2312" w:hAnsi="仿宋_GB2312" w:cs="仿宋_GB2312"/>
                <w:sz w:val="24"/>
                <w:lang w:eastAsia="zh-CN"/>
              </w:rPr>
              <w:t>。</w:t>
            </w:r>
          </w:p>
          <w:p w14:paraId="17230342">
            <w:pPr>
              <w:pStyle w:val="2"/>
              <w:adjustRightInd w:val="0"/>
              <w:snapToGrid w:val="0"/>
              <w:ind w:firstLine="0" w:firstLineChars="0"/>
              <w:jc w:val="left"/>
              <w:rPr>
                <w:rFonts w:hint="eastAsia" w:ascii="仿宋_GB2312" w:hAnsi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5.技能与素质：熟悉市面上主流PLC、变频器和触摸屏的PLC编程、组态与调试，了解电气实训安全规范，其中熟悉西门子PLC者优先；具备优秀的教学能力，系统性教学思维，可独立研发教学课程；具有较强的语言表达能力，沟通能力，问题解决能力与统筹管理能力；认真细致，具有较强的责任心、风险意识，有耐心、团队合作意识。</w:t>
            </w:r>
          </w:p>
        </w:tc>
      </w:tr>
    </w:tbl>
    <w:p w14:paraId="05E51C48">
      <w:pPr>
        <w:pStyle w:val="2"/>
        <w:ind w:firstLine="640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2AE5F3C"/>
    <w:rsid w:val="00091027"/>
    <w:rsid w:val="001060DF"/>
    <w:rsid w:val="001D205E"/>
    <w:rsid w:val="00286DC7"/>
    <w:rsid w:val="002A61B2"/>
    <w:rsid w:val="003318BB"/>
    <w:rsid w:val="003833E2"/>
    <w:rsid w:val="00392854"/>
    <w:rsid w:val="003C05C3"/>
    <w:rsid w:val="004161FB"/>
    <w:rsid w:val="004622FE"/>
    <w:rsid w:val="00496B5E"/>
    <w:rsid w:val="0055473C"/>
    <w:rsid w:val="0068485B"/>
    <w:rsid w:val="00686FC3"/>
    <w:rsid w:val="007813F5"/>
    <w:rsid w:val="00796F1F"/>
    <w:rsid w:val="0089129D"/>
    <w:rsid w:val="009F139A"/>
    <w:rsid w:val="00A54FE3"/>
    <w:rsid w:val="00B01FD5"/>
    <w:rsid w:val="00B757E9"/>
    <w:rsid w:val="00B963B8"/>
    <w:rsid w:val="00BC1D90"/>
    <w:rsid w:val="00BE5D42"/>
    <w:rsid w:val="00C20E00"/>
    <w:rsid w:val="00C720BD"/>
    <w:rsid w:val="00D239F2"/>
    <w:rsid w:val="00D35CDE"/>
    <w:rsid w:val="00D74D43"/>
    <w:rsid w:val="00D819D3"/>
    <w:rsid w:val="00DA09EE"/>
    <w:rsid w:val="00DB3B4A"/>
    <w:rsid w:val="00E402BB"/>
    <w:rsid w:val="00F01149"/>
    <w:rsid w:val="00FB4763"/>
    <w:rsid w:val="016D7958"/>
    <w:rsid w:val="02AE5F3C"/>
    <w:rsid w:val="041E2451"/>
    <w:rsid w:val="070020C8"/>
    <w:rsid w:val="0F521A14"/>
    <w:rsid w:val="18046BEB"/>
    <w:rsid w:val="1C3A7133"/>
    <w:rsid w:val="202B483F"/>
    <w:rsid w:val="273D0F38"/>
    <w:rsid w:val="2A005144"/>
    <w:rsid w:val="2D43283D"/>
    <w:rsid w:val="2DA76D39"/>
    <w:rsid w:val="2F027432"/>
    <w:rsid w:val="31B535EF"/>
    <w:rsid w:val="37774B1D"/>
    <w:rsid w:val="38017DAF"/>
    <w:rsid w:val="3813376C"/>
    <w:rsid w:val="3B4F5639"/>
    <w:rsid w:val="3F1E169C"/>
    <w:rsid w:val="43F23617"/>
    <w:rsid w:val="475667EA"/>
    <w:rsid w:val="49AE2DA6"/>
    <w:rsid w:val="4BB92BF1"/>
    <w:rsid w:val="4C0A44B3"/>
    <w:rsid w:val="4CFF3361"/>
    <w:rsid w:val="51FC1106"/>
    <w:rsid w:val="52C0735C"/>
    <w:rsid w:val="535D4A4D"/>
    <w:rsid w:val="53E235C1"/>
    <w:rsid w:val="55AC5EFA"/>
    <w:rsid w:val="595254FC"/>
    <w:rsid w:val="60273E3E"/>
    <w:rsid w:val="63F82B63"/>
    <w:rsid w:val="676A41A5"/>
    <w:rsid w:val="70D94790"/>
    <w:rsid w:val="726427EF"/>
    <w:rsid w:val="77450CAB"/>
    <w:rsid w:val="77AA2345"/>
    <w:rsid w:val="7DEB335D"/>
    <w:rsid w:val="7F3626FC"/>
    <w:rsid w:val="DF456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link w:val="16"/>
    <w:unhideWhenUsed/>
    <w:qFormat/>
    <w:uiPriority w:val="0"/>
    <w:pPr>
      <w:spacing w:line="600" w:lineRule="exact"/>
      <w:ind w:firstLine="880" w:firstLineChars="200"/>
      <w:outlineLvl w:val="1"/>
    </w:pPr>
    <w:rPr>
      <w:rFonts w:ascii="Arial" w:hAnsi="Arial" w:eastAsia="楷体_GB2312"/>
      <w:b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</w:style>
  <w:style w:type="paragraph" w:styleId="5">
    <w:name w:val="Body Text"/>
    <w:basedOn w:val="1"/>
    <w:next w:val="6"/>
    <w:qFormat/>
    <w:uiPriority w:val="0"/>
    <w:pPr>
      <w:spacing w:after="120"/>
    </w:pPr>
  </w:style>
  <w:style w:type="paragraph" w:styleId="6">
    <w:name w:val="Body Text 2"/>
    <w:basedOn w:val="1"/>
    <w:qFormat/>
    <w:uiPriority w:val="0"/>
    <w:pPr>
      <w:adjustRightInd w:val="0"/>
      <w:snapToGrid w:val="0"/>
      <w:spacing w:line="480" w:lineRule="atLeast"/>
    </w:pPr>
    <w:rPr>
      <w:rFonts w:ascii="宋体" w:hAnsi="宋体"/>
      <w:sz w:val="28"/>
    </w:rPr>
  </w:style>
  <w:style w:type="paragraph" w:styleId="7">
    <w:name w:val="Body Text Indent"/>
    <w:basedOn w:val="1"/>
    <w:qFormat/>
    <w:uiPriority w:val="0"/>
    <w:pPr>
      <w:spacing w:after="120"/>
      <w:ind w:left="420" w:leftChars="200"/>
    </w:pPr>
  </w:style>
  <w:style w:type="paragraph" w:styleId="8">
    <w:name w:val="footer"/>
    <w:basedOn w:val="1"/>
    <w:link w:val="1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8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kern w:val="0"/>
      <w:sz w:val="24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4">
    <w:name w:val="正文文本首行缩进1"/>
    <w:basedOn w:val="5"/>
    <w:next w:val="15"/>
    <w:qFormat/>
    <w:uiPriority w:val="0"/>
    <w:pPr>
      <w:ind w:firstLine="420" w:firstLineChars="100"/>
    </w:pPr>
  </w:style>
  <w:style w:type="paragraph" w:customStyle="1" w:styleId="15">
    <w:name w:val="正文文本首行缩进 21"/>
    <w:basedOn w:val="7"/>
    <w:qFormat/>
    <w:uiPriority w:val="0"/>
    <w:pPr>
      <w:ind w:firstLine="420" w:firstLineChars="200"/>
    </w:pPr>
  </w:style>
  <w:style w:type="character" w:customStyle="1" w:styleId="16">
    <w:name w:val="标题 2 字符"/>
    <w:link w:val="4"/>
    <w:qFormat/>
    <w:uiPriority w:val="0"/>
    <w:rPr>
      <w:rFonts w:ascii="Arial" w:hAnsi="Arial" w:eastAsia="楷体_GB2312"/>
      <w:b/>
    </w:rPr>
  </w:style>
  <w:style w:type="table" w:customStyle="1" w:styleId="1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8">
    <w:name w:val="页眉 字符"/>
    <w:basedOn w:val="13"/>
    <w:link w:val="9"/>
    <w:qFormat/>
    <w:uiPriority w:val="0"/>
    <w:rPr>
      <w:rFonts w:eastAsia="仿宋_GB2312"/>
      <w:kern w:val="2"/>
      <w:sz w:val="18"/>
      <w:szCs w:val="18"/>
    </w:rPr>
  </w:style>
  <w:style w:type="character" w:customStyle="1" w:styleId="19">
    <w:name w:val="页脚 字符"/>
    <w:basedOn w:val="13"/>
    <w:link w:val="8"/>
    <w:qFormat/>
    <w:uiPriority w:val="0"/>
    <w:rPr>
      <w:rFonts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P R C</Company>
  <Pages>1</Pages>
  <Words>1619</Words>
  <Characters>1718</Characters>
  <Lines>61</Lines>
  <Paragraphs>64</Paragraphs>
  <TotalTime>52</TotalTime>
  <ScaleCrop>false</ScaleCrop>
  <LinksUpToDate>false</LinksUpToDate>
  <CharactersWithSpaces>1726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2026-08-24T15:54:00Z</dcterms:created>
  <dc:creator>Jing</dc:creator>
  <cp:lastModifiedBy>小虎妞</cp:lastModifiedBy>
  <dcterms:modified xsi:type="dcterms:W3CDTF">2026-09-11T08:30:26Z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eyJoZGlkIjoiMzcyMzBiNGUxYTRlZGRiZjhlNmY2OWYxZjBlMDc2ZjkiLCJ1c2VySWQiOiIxMDUxNDU0NTM3In0=</vt:lpwstr>
  </property>
  <property fmtid="{D5CDD505-2E9C-101B-9397-08002B2CF9AE}" pid="4" name="ICV">
    <vt:lpwstr>B7F0DBA7055C41498577D853CD01E601_13</vt:lpwstr>
  </property>
</Properties>
</file>